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09"/>
        <w:gridCol w:w="425"/>
        <w:gridCol w:w="425"/>
        <w:gridCol w:w="567"/>
        <w:gridCol w:w="1418"/>
        <w:gridCol w:w="425"/>
        <w:gridCol w:w="425"/>
        <w:gridCol w:w="709"/>
        <w:gridCol w:w="425"/>
        <w:gridCol w:w="709"/>
        <w:gridCol w:w="156"/>
        <w:gridCol w:w="411"/>
        <w:gridCol w:w="2125"/>
      </w:tblGrid>
      <w:tr w:rsidR="00DE1A98" w:rsidTr="00A80301">
        <w:tc>
          <w:tcPr>
            <w:tcW w:w="9321" w:type="dxa"/>
            <w:gridSpan w:val="14"/>
            <w:shd w:val="clear" w:color="auto" w:fill="C2D69B" w:themeFill="accent3" w:themeFillTint="99"/>
            <w:vAlign w:val="center"/>
          </w:tcPr>
          <w:p w:rsidR="00DE1A98" w:rsidRPr="00FC0A22" w:rsidRDefault="00DE1A98" w:rsidP="00A803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Karta usługi Nr 3(1)/BRM</w:t>
            </w:r>
          </w:p>
        </w:tc>
      </w:tr>
      <w:tr w:rsidR="00DE1A98" w:rsidTr="00A80301">
        <w:tc>
          <w:tcPr>
            <w:tcW w:w="1101" w:type="dxa"/>
            <w:gridSpan w:val="2"/>
            <w:vMerge w:val="restart"/>
            <w:vAlign w:val="center"/>
          </w:tcPr>
          <w:p w:rsidR="00DE1A98" w:rsidRDefault="00DE1A98" w:rsidP="00A8030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C54AB2">
              <w:rPr>
                <w:rFonts w:ascii="Tahoma" w:hAnsi="Tahoma" w:cs="Tahoma"/>
                <w:noProof/>
                <w:color w:val="000000"/>
                <w:sz w:val="18"/>
                <w:szCs w:val="20"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-29210</wp:posOffset>
                  </wp:positionV>
                  <wp:extent cx="577850" cy="697230"/>
                  <wp:effectExtent l="19050" t="0" r="0" b="0"/>
                  <wp:wrapNone/>
                  <wp:docPr id="3" name="Obraz 4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0" w:type="dxa"/>
            <w:gridSpan w:val="12"/>
            <w:shd w:val="clear" w:color="auto" w:fill="FBD4B4" w:themeFill="accent6" w:themeFillTint="66"/>
          </w:tcPr>
          <w:p w:rsidR="00DE1A98" w:rsidRPr="001B76AF" w:rsidRDefault="00DE1A98" w:rsidP="00A80301">
            <w:pPr>
              <w:autoSpaceDE w:val="0"/>
              <w:autoSpaceDN w:val="0"/>
              <w:adjustRightInd w:val="0"/>
              <w:spacing w:before="60" w:after="60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Cs w:val="20"/>
              </w:rPr>
              <w:t>ZŁOŻENIE PETYCJI</w:t>
            </w:r>
          </w:p>
        </w:tc>
      </w:tr>
      <w:tr w:rsidR="00DE1A98" w:rsidTr="00A80301">
        <w:tc>
          <w:tcPr>
            <w:tcW w:w="1101" w:type="dxa"/>
            <w:gridSpan w:val="2"/>
            <w:vMerge/>
          </w:tcPr>
          <w:p w:rsidR="00DE1A98" w:rsidRDefault="00DE1A98" w:rsidP="00A80301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220" w:type="dxa"/>
            <w:gridSpan w:val="12"/>
            <w:shd w:val="clear" w:color="auto" w:fill="B6DDE8" w:themeFill="accent5" w:themeFillTint="66"/>
            <w:vAlign w:val="center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Urząd Miasta i Gminy w Międzychodzie</w:t>
            </w:r>
          </w:p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ul. Marszałka Piłsudskiego 2</w:t>
            </w:r>
          </w:p>
          <w:p w:rsidR="00DE1A98" w:rsidRPr="00C54AB2" w:rsidRDefault="00DE1A98" w:rsidP="00A8030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64-400 MIĘDZYCHÓD</w:t>
            </w:r>
          </w:p>
        </w:tc>
      </w:tr>
      <w:tr w:rsidR="00DE1A98" w:rsidRPr="001B303E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1B303E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1B303E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Forma realizacji usługi</w:t>
            </w: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:</w:t>
            </w:r>
          </w:p>
        </w:tc>
      </w:tr>
      <w:tr w:rsidR="00DE1A98" w:rsidTr="00A80301">
        <w:tc>
          <w:tcPr>
            <w:tcW w:w="3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osobiście</w:t>
            </w:r>
          </w:p>
        </w:tc>
        <w:tc>
          <w:tcPr>
            <w:tcW w:w="425" w:type="dxa"/>
            <w:tcBorders>
              <w:tl2br w:val="single" w:sz="4" w:space="0" w:color="auto"/>
              <w:tr2bl w:val="single" w:sz="4" w:space="0" w:color="auto"/>
            </w:tcBorders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985" w:type="dxa"/>
            <w:gridSpan w:val="2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przez pełnomocnika</w:t>
            </w:r>
          </w:p>
        </w:tc>
        <w:tc>
          <w:tcPr>
            <w:tcW w:w="425" w:type="dxa"/>
            <w:tcBorders>
              <w:tl2br w:val="single" w:sz="4" w:space="0" w:color="auto"/>
              <w:tr2bl w:val="single" w:sz="4" w:space="0" w:color="auto"/>
            </w:tcBorders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listownie</w:t>
            </w:r>
          </w:p>
        </w:tc>
        <w:tc>
          <w:tcPr>
            <w:tcW w:w="425" w:type="dxa"/>
            <w:tcBorders>
              <w:tl2br w:val="single" w:sz="4" w:space="0" w:color="auto"/>
              <w:tr2bl w:val="single" w:sz="4" w:space="0" w:color="auto"/>
            </w:tcBorders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865" w:type="dxa"/>
            <w:gridSpan w:val="2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fax</w:t>
            </w:r>
          </w:p>
        </w:tc>
        <w:tc>
          <w:tcPr>
            <w:tcW w:w="411" w:type="dxa"/>
            <w:tcBorders>
              <w:tl2br w:val="single" w:sz="4" w:space="0" w:color="auto"/>
              <w:tr2bl w:val="single" w:sz="4" w:space="0" w:color="auto"/>
            </w:tcBorders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5" w:type="dxa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Elektronicznie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20"/>
              </w:rPr>
              <w:t>e-PUAP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20"/>
              </w:rPr>
              <w:t>)</w:t>
            </w:r>
          </w:p>
        </w:tc>
      </w:tr>
      <w:tr w:rsidR="00DE1A98" w:rsidTr="00A80301">
        <w:tc>
          <w:tcPr>
            <w:tcW w:w="392" w:type="dxa"/>
            <w:tcBorders>
              <w:tl2br w:val="single" w:sz="4" w:space="0" w:color="auto"/>
              <w:tr2bl w:val="single" w:sz="4" w:space="0" w:color="auto"/>
            </w:tcBorders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inny:</w:t>
            </w:r>
          </w:p>
        </w:tc>
        <w:tc>
          <w:tcPr>
            <w:tcW w:w="8220" w:type="dxa"/>
            <w:gridSpan w:val="12"/>
            <w:tcBorders>
              <w:left w:val="nil"/>
            </w:tcBorders>
            <w:vAlign w:val="center"/>
          </w:tcPr>
          <w:p w:rsidR="00DE1A98" w:rsidRPr="001F021D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e-mail</w:t>
            </w:r>
          </w:p>
        </w:tc>
      </w:tr>
      <w:tr w:rsidR="00DE1A98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1B303E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Podmioty uprawnione do skorzystania z usługi:</w:t>
            </w:r>
          </w:p>
        </w:tc>
      </w:tr>
      <w:tr w:rsidR="00DE1A98" w:rsidTr="00A80301">
        <w:tc>
          <w:tcPr>
            <w:tcW w:w="9321" w:type="dxa"/>
            <w:gridSpan w:val="14"/>
          </w:tcPr>
          <w:p w:rsidR="00DE1A98" w:rsidRPr="008A3A7A" w:rsidRDefault="004F74D2" w:rsidP="00A8030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hyperlink r:id="rId6" w:tooltip="Osoba fizyczna" w:history="1">
              <w:r w:rsidR="00DE1A98" w:rsidRPr="00351FF0">
                <w:rPr>
                  <w:rStyle w:val="Hipercze"/>
                  <w:rFonts w:ascii="Tahoma" w:hAnsi="Tahoma" w:cs="Tahoma"/>
                  <w:color w:val="3333FF"/>
                  <w:sz w:val="18"/>
                  <w:szCs w:val="18"/>
                  <w:shd w:val="clear" w:color="auto" w:fill="FFFFFF"/>
                </w:rPr>
                <w:t>Osoba</w:t>
              </w:r>
            </w:hyperlink>
            <w:r w:rsidR="00DE1A98" w:rsidRPr="00351FF0">
              <w:rPr>
                <w:color w:val="3333FF"/>
                <w:u w:val="single"/>
              </w:rPr>
              <w:t xml:space="preserve"> fizyczna</w:t>
            </w:r>
            <w:r w:rsidR="001551EC">
              <w:t>,</w:t>
            </w:r>
            <w:r w:rsidR="00DE1A98">
              <w:t xml:space="preserve"> która ukończyła 13 lat, </w:t>
            </w:r>
            <w:hyperlink r:id="rId7" w:tooltip="Osoba prawna" w:history="1">
              <w:r w:rsidR="00DE1A98" w:rsidRPr="00C44428">
                <w:rPr>
                  <w:rStyle w:val="Hipercze"/>
                  <w:rFonts w:ascii="Tahoma" w:hAnsi="Tahoma" w:cs="Tahoma"/>
                  <w:color w:val="3333FF"/>
                  <w:sz w:val="18"/>
                  <w:szCs w:val="18"/>
                  <w:shd w:val="clear" w:color="auto" w:fill="FFFFFF"/>
                </w:rPr>
                <w:t>osoba</w:t>
              </w:r>
            </w:hyperlink>
            <w:r w:rsidR="00DE1A98" w:rsidRPr="00C44428">
              <w:rPr>
                <w:color w:val="3333FF"/>
                <w:u w:val="single"/>
              </w:rPr>
              <w:t xml:space="preserve"> prawna</w:t>
            </w:r>
            <w:r w:rsidR="00DE1A98" w:rsidRPr="008A3A7A"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,</w:t>
            </w:r>
            <w:r w:rsidR="00DE1A98" w:rsidRPr="008A3A7A">
              <w:rPr>
                <w:rStyle w:val="apple-converted-space"/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 </w:t>
            </w:r>
            <w:hyperlink r:id="rId8" w:tooltip="Jednostka organizacyjna nieposiadająca osobowości prawnej" w:history="1">
              <w:r w:rsidR="00DE1A98" w:rsidRPr="00C44428">
                <w:rPr>
                  <w:rStyle w:val="Hipercze"/>
                  <w:rFonts w:ascii="Tahoma" w:hAnsi="Tahoma" w:cs="Tahoma"/>
                  <w:color w:val="3333FF"/>
                  <w:sz w:val="18"/>
                  <w:szCs w:val="18"/>
                  <w:shd w:val="clear" w:color="auto" w:fill="FFFFFF"/>
                </w:rPr>
                <w:t>jednostka organizacyjna niebędącą osobą prawną</w:t>
              </w:r>
            </w:hyperlink>
            <w:r w:rsidR="00DE1A98" w:rsidRPr="008A3A7A">
              <w:rPr>
                <w:rStyle w:val="apple-converted-space"/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 </w:t>
            </w:r>
            <w:r w:rsidR="00DE1A98"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lub grupa tych </w:t>
            </w:r>
            <w:r w:rsidR="00DE1A98" w:rsidRPr="008A3A7A"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>podmiotów.</w:t>
            </w:r>
            <w:r w:rsidR="00DE1A98">
              <w:rPr>
                <w:rFonts w:ascii="Tahoma" w:hAnsi="Tahoma" w:cs="Tahoma"/>
                <w:color w:val="252525"/>
                <w:sz w:val="18"/>
                <w:szCs w:val="18"/>
                <w:shd w:val="clear" w:color="auto" w:fill="FFFFFF"/>
              </w:rPr>
              <w:t xml:space="preserve"> Strony niebędące osobami fizycznymi, działają przez swych ustawowych lub statutowych przedstawicieli.</w:t>
            </w:r>
          </w:p>
        </w:tc>
      </w:tr>
      <w:tr w:rsidR="00DE1A98" w:rsidRPr="001B303E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1B303E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1B303E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Opis usługi</w:t>
            </w: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:</w:t>
            </w:r>
          </w:p>
        </w:tc>
      </w:tr>
      <w:tr w:rsidR="00DE1A98" w:rsidTr="00A80301">
        <w:tc>
          <w:tcPr>
            <w:tcW w:w="9321" w:type="dxa"/>
            <w:gridSpan w:val="14"/>
          </w:tcPr>
          <w:p w:rsidR="00DE1A98" w:rsidRPr="008A3A7A" w:rsidRDefault="00DE1A98" w:rsidP="00A80301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3A7A">
              <w:rPr>
                <w:rFonts w:ascii="Tahoma" w:hAnsi="Tahoma" w:cs="Tahoma"/>
                <w:sz w:val="18"/>
                <w:szCs w:val="18"/>
              </w:rPr>
              <w:t>Petycję można złożyć w interesie publicznym, własnym, albo podmiotu trzeciego za jego zgod</w:t>
            </w:r>
            <w:r>
              <w:rPr>
                <w:rFonts w:ascii="Tahoma" w:hAnsi="Tahoma" w:cs="Tahoma"/>
                <w:sz w:val="18"/>
                <w:szCs w:val="18"/>
              </w:rPr>
              <w:t xml:space="preserve">ą. </w:t>
            </w:r>
          </w:p>
          <w:p w:rsidR="00DE1A98" w:rsidRPr="008A3A7A" w:rsidRDefault="00DE1A98" w:rsidP="00A80301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3A7A">
              <w:rPr>
                <w:rFonts w:ascii="Tahoma" w:hAnsi="Tahoma" w:cs="Tahoma"/>
                <w:sz w:val="18"/>
                <w:szCs w:val="18"/>
              </w:rPr>
              <w:t>Przedmiotem petycji może być żądanie, w szczególności, zmiany przepisów prawa, podjęcia rozstrzygnięcia lub innego działania w sprawie dotyczącej podmiotu wnoszącego petycję, życia zbiorowego lub wartości wymagających szczególnej ochrony w imię dobra wspólnego, mieszczących się w zakresie zadań i kompetencji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Rady Miejskiej Międzychodu</w:t>
            </w:r>
            <w:r w:rsidRPr="008A3A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E1A98" w:rsidRPr="003A5C23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8A3A7A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A3A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Wymagane dokumenty do realizacji usługi:</w:t>
            </w:r>
          </w:p>
        </w:tc>
      </w:tr>
      <w:tr w:rsidR="00DE1A98" w:rsidTr="00A80301">
        <w:tc>
          <w:tcPr>
            <w:tcW w:w="9321" w:type="dxa"/>
            <w:gridSpan w:val="14"/>
          </w:tcPr>
          <w:p w:rsidR="00DE1A98" w:rsidRPr="008A3A7A" w:rsidRDefault="00DE1A98" w:rsidP="00DE1A9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/>
              <w:ind w:left="567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3A7A">
              <w:rPr>
                <w:rFonts w:ascii="Tahoma" w:hAnsi="Tahoma" w:cs="Tahoma"/>
                <w:color w:val="000000"/>
                <w:sz w:val="18"/>
                <w:szCs w:val="18"/>
              </w:rPr>
              <w:t>wnios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ek zgłoszony pisemnie lub  za pomocą środków komunikacji elektronicznej</w:t>
            </w:r>
            <w:r w:rsidRPr="008A3A7A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</w:tr>
      <w:tr w:rsidR="00DE1A98" w:rsidRPr="003A5C23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8A3A7A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A3A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Niezbędne opłaty do uiszczenia:</w:t>
            </w:r>
          </w:p>
        </w:tc>
      </w:tr>
      <w:tr w:rsidR="00DE1A98" w:rsidTr="00A80301">
        <w:tc>
          <w:tcPr>
            <w:tcW w:w="9321" w:type="dxa"/>
            <w:gridSpan w:val="14"/>
          </w:tcPr>
          <w:p w:rsidR="00DE1A98" w:rsidRPr="008A3A7A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A3A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Nie podlega opłacie skarbowej.</w:t>
            </w:r>
          </w:p>
        </w:tc>
      </w:tr>
      <w:tr w:rsidR="00DE1A98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8A3A7A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8A3A7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Termin i sposób realizacji usługi:</w:t>
            </w:r>
          </w:p>
        </w:tc>
      </w:tr>
      <w:tr w:rsidR="00DE1A98" w:rsidRPr="008A3A7A" w:rsidTr="00A80301">
        <w:tc>
          <w:tcPr>
            <w:tcW w:w="9321" w:type="dxa"/>
            <w:gridSpan w:val="14"/>
          </w:tcPr>
          <w:p w:rsidR="00DE1A98" w:rsidRPr="008A3A7A" w:rsidRDefault="00DE1A98" w:rsidP="00A80301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Bez zbędnej zwłoki</w:t>
            </w:r>
            <w:r w:rsidRPr="008A3A7A">
              <w:rPr>
                <w:rFonts w:ascii="Tahoma" w:hAnsi="Tahoma" w:cs="Tahoma"/>
                <w:sz w:val="18"/>
                <w:szCs w:val="18"/>
              </w:rPr>
              <w:t>, nie później niż w terminie 3 miesięcy od daty złożenia.</w:t>
            </w:r>
          </w:p>
          <w:p w:rsidR="00DE1A98" w:rsidRPr="008A3A7A" w:rsidRDefault="00DE1A98" w:rsidP="00A80301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3A7A">
              <w:rPr>
                <w:rFonts w:ascii="Tahoma" w:hAnsi="Tahoma" w:cs="Tahoma"/>
                <w:sz w:val="18"/>
                <w:szCs w:val="18"/>
              </w:rPr>
              <w:t>Organ, do którego skierowano petycję, informuje składającego o sposobie jej rozpatrzenia albo w formie pisemnej, albo elektroniczne.</w:t>
            </w:r>
          </w:p>
          <w:p w:rsidR="00DE1A98" w:rsidRPr="008A3A7A" w:rsidRDefault="00DE1A98" w:rsidP="00A80301">
            <w:pPr>
              <w:pStyle w:val="Bezodstpw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A3A7A">
              <w:rPr>
                <w:rFonts w:ascii="Tahoma" w:hAnsi="Tahoma" w:cs="Tahoma"/>
                <w:sz w:val="18"/>
                <w:szCs w:val="18"/>
              </w:rPr>
              <w:t>Nie jest dopuszczalne wniesienie</w:t>
            </w:r>
            <w:r w:rsidRPr="008A3A7A">
              <w:rPr>
                <w:rStyle w:val="apple-converted-space"/>
                <w:rFonts w:ascii="Tahoma" w:hAnsi="Tahoma" w:cs="Tahoma"/>
                <w:sz w:val="18"/>
                <w:szCs w:val="18"/>
              </w:rPr>
              <w:t> </w:t>
            </w:r>
            <w:hyperlink r:id="rId9" w:tooltip="Skarga" w:history="1">
              <w:r w:rsidRPr="008A3A7A">
                <w:rPr>
                  <w:rStyle w:val="Hipercze"/>
                  <w:rFonts w:ascii="Tahoma" w:hAnsi="Tahoma" w:cs="Tahoma"/>
                  <w:sz w:val="18"/>
                  <w:szCs w:val="18"/>
                </w:rPr>
                <w:t>skargi</w:t>
              </w:r>
            </w:hyperlink>
            <w:r w:rsidRPr="008A3A7A">
              <w:rPr>
                <w:rStyle w:val="apple-converted-space"/>
                <w:rFonts w:ascii="Tahoma" w:hAnsi="Tahoma" w:cs="Tahoma"/>
                <w:sz w:val="18"/>
                <w:szCs w:val="18"/>
              </w:rPr>
              <w:t> </w:t>
            </w:r>
            <w:r w:rsidRPr="008A3A7A">
              <w:rPr>
                <w:rFonts w:ascii="Tahoma" w:hAnsi="Tahoma" w:cs="Tahoma"/>
                <w:sz w:val="18"/>
                <w:szCs w:val="18"/>
              </w:rPr>
              <w:t>w przedmiocie sposobu rozpatrzenia petycji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E1A98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3A5C23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Stanowisko odpowiedzialne za realizację usługi:</w:t>
            </w:r>
          </w:p>
        </w:tc>
      </w:tr>
      <w:tr w:rsidR="00DE1A98" w:rsidTr="00A80301">
        <w:tc>
          <w:tcPr>
            <w:tcW w:w="9321" w:type="dxa"/>
            <w:gridSpan w:val="14"/>
          </w:tcPr>
          <w:p w:rsidR="00DE1A98" w:rsidRPr="0079192F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Stanowisko ds. </w:t>
            </w: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obsługi Biura Rady Miejskiej</w:t>
            </w:r>
          </w:p>
        </w:tc>
      </w:tr>
      <w:tr w:rsidR="00DE1A98" w:rsidTr="00A80301">
        <w:tc>
          <w:tcPr>
            <w:tcW w:w="2518" w:type="dxa"/>
            <w:gridSpan w:val="5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Referat/komórka odrębna:</w:t>
            </w:r>
          </w:p>
        </w:tc>
        <w:tc>
          <w:tcPr>
            <w:tcW w:w="6803" w:type="dxa"/>
            <w:gridSpan w:val="9"/>
          </w:tcPr>
          <w:p w:rsidR="00DE1A98" w:rsidRPr="00863DD5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Biuro Rady Miejskiej</w:t>
            </w:r>
          </w:p>
        </w:tc>
      </w:tr>
      <w:tr w:rsidR="00DE1A98" w:rsidTr="00A80301">
        <w:tc>
          <w:tcPr>
            <w:tcW w:w="1526" w:type="dxa"/>
            <w:gridSpan w:val="3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 xml:space="preserve">pokój: </w:t>
            </w:r>
          </w:p>
        </w:tc>
        <w:tc>
          <w:tcPr>
            <w:tcW w:w="3260" w:type="dxa"/>
            <w:gridSpan w:val="5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Nr 15 (parter Urzędu)</w:t>
            </w:r>
          </w:p>
        </w:tc>
        <w:tc>
          <w:tcPr>
            <w:tcW w:w="1843" w:type="dxa"/>
            <w:gridSpan w:val="3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telefon bezpośredni</w:t>
            </w:r>
          </w:p>
        </w:tc>
        <w:tc>
          <w:tcPr>
            <w:tcW w:w="2692" w:type="dxa"/>
            <w:gridSpan w:val="3"/>
          </w:tcPr>
          <w:p w:rsidR="00DE1A98" w:rsidRDefault="0032672F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95 748 81 00 wew.241 </w:t>
            </w:r>
          </w:p>
        </w:tc>
      </w:tr>
      <w:tr w:rsidR="00DE1A98" w:rsidTr="00A80301">
        <w:tc>
          <w:tcPr>
            <w:tcW w:w="1526" w:type="dxa"/>
            <w:gridSpan w:val="3"/>
          </w:tcPr>
          <w:p w:rsidR="00DE1A98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adres e-mail:</w:t>
            </w:r>
          </w:p>
        </w:tc>
        <w:tc>
          <w:tcPr>
            <w:tcW w:w="7795" w:type="dxa"/>
            <w:gridSpan w:val="11"/>
          </w:tcPr>
          <w:p w:rsidR="00DE1A98" w:rsidRPr="00863DD5" w:rsidRDefault="004F74D2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hyperlink r:id="rId10" w:history="1">
              <w:r w:rsidR="00DE1A98" w:rsidRPr="00ED6E9B">
                <w:rPr>
                  <w:rStyle w:val="Hipercze"/>
                  <w:rFonts w:ascii="Tahoma" w:hAnsi="Tahoma" w:cs="Tahoma"/>
                  <w:b/>
                  <w:sz w:val="18"/>
                  <w:szCs w:val="20"/>
                </w:rPr>
                <w:t>rada@miedzychod.pl</w:t>
              </w:r>
            </w:hyperlink>
          </w:p>
        </w:tc>
      </w:tr>
      <w:tr w:rsidR="00DE1A98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3A5C23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Tryb odwoławczy:</w:t>
            </w:r>
            <w:r>
              <w:rPr>
                <w:rStyle w:val="Odwoanieprzypisudolnego"/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</w:tr>
      <w:tr w:rsidR="00DE1A98" w:rsidTr="00A80301">
        <w:trPr>
          <w:trHeight w:val="110"/>
        </w:trPr>
        <w:tc>
          <w:tcPr>
            <w:tcW w:w="9321" w:type="dxa"/>
            <w:gridSpan w:val="14"/>
          </w:tcPr>
          <w:p w:rsidR="00DE1A98" w:rsidRPr="00107269" w:rsidRDefault="00DE1A98" w:rsidP="00A80301">
            <w:p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Nie przysługuje</w:t>
            </w:r>
            <w:r>
              <w:rPr>
                <w:rFonts w:ascii="Tahoma" w:hAnsi="Tahoma" w:cs="Tahoma"/>
                <w:color w:val="000000"/>
                <w:sz w:val="18"/>
                <w:szCs w:val="20"/>
              </w:rPr>
              <w:t>.</w:t>
            </w:r>
          </w:p>
        </w:tc>
      </w:tr>
      <w:tr w:rsidR="00DE1A98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3A5C23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Podstawa prawna realizacji usługi:</w:t>
            </w:r>
            <w:r>
              <w:rPr>
                <w:rStyle w:val="Odwoanieprzypisudolnego"/>
                <w:rFonts w:ascii="Tahoma" w:hAnsi="Tahoma" w:cs="Tahoma"/>
                <w:color w:val="000000"/>
                <w:sz w:val="18"/>
                <w:szCs w:val="20"/>
              </w:rPr>
              <w:t xml:space="preserve"> </w:t>
            </w:r>
          </w:p>
        </w:tc>
      </w:tr>
      <w:tr w:rsidR="00DE1A98" w:rsidTr="00DE1A98">
        <w:trPr>
          <w:trHeight w:val="1261"/>
        </w:trPr>
        <w:tc>
          <w:tcPr>
            <w:tcW w:w="9321" w:type="dxa"/>
            <w:gridSpan w:val="14"/>
          </w:tcPr>
          <w:p w:rsidR="00DE1A98" w:rsidRPr="0032672F" w:rsidRDefault="004F74D2" w:rsidP="00DE1A98">
            <w:pPr>
              <w:pStyle w:val="Bezodstpw"/>
              <w:numPr>
                <w:ilvl w:val="0"/>
                <w:numId w:val="4"/>
              </w:numPr>
              <w:rPr>
                <w:rStyle w:val="apple-converted-space"/>
                <w:rFonts w:ascii="Tahoma" w:hAnsi="Tahoma" w:cs="Tahoma"/>
                <w:sz w:val="18"/>
                <w:szCs w:val="18"/>
              </w:rPr>
            </w:pPr>
            <w:hyperlink r:id="rId11" w:tooltip="Ustawa o petycjach" w:history="1">
              <w:r w:rsidR="00DE1A98" w:rsidRPr="0032672F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Ustawa z dnia 11 lipca 2014 r. o petycjach</w:t>
              </w:r>
            </w:hyperlink>
            <w:r w:rsidR="00DE1A98" w:rsidRPr="0032672F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</w:p>
          <w:p w:rsidR="00DE1A98" w:rsidRPr="00767EEE" w:rsidRDefault="00351FF0" w:rsidP="00351FF0">
            <w:pPr>
              <w:pStyle w:val="Bezodstpw"/>
              <w:numPr>
                <w:ilvl w:val="0"/>
                <w:numId w:val="4"/>
              </w:numPr>
              <w:jc w:val="both"/>
              <w:rPr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DE1A98" w:rsidRPr="0032672F">
              <w:rPr>
                <w:rFonts w:ascii="Tahoma" w:hAnsi="Tahoma" w:cs="Tahoma"/>
                <w:sz w:val="18"/>
                <w:szCs w:val="18"/>
              </w:rPr>
              <w:t>ozporządzenie</w:t>
            </w:r>
            <w:r w:rsidR="0032672F">
              <w:rPr>
                <w:rFonts w:ascii="Tahoma" w:hAnsi="Tahoma" w:cs="Tahoma"/>
                <w:sz w:val="18"/>
                <w:szCs w:val="18"/>
              </w:rPr>
              <w:t xml:space="preserve"> Parlamentu Europejskiego i Rady</w:t>
            </w:r>
            <w:r w:rsidR="00DE1A98" w:rsidRPr="0032672F">
              <w:rPr>
                <w:rFonts w:ascii="Tahoma" w:hAnsi="Tahoma" w:cs="Tahoma"/>
                <w:sz w:val="18"/>
                <w:szCs w:val="18"/>
              </w:rPr>
              <w:t xml:space="preserve"> (UE) 2016/679 z dnia 27 kwietnia 2016 r. w sprawie ochrony osób fizycznych w związku z przetwarzaniem danych osobowych i w sprawie swobodnego przepływu takich danych oraz uchylenia dyrektywy 95/46/WE (Dz. Urz. UE L 119, s. 1) – tzw. ogólne rozporządzenie o ochronie danych (RODO)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DE1A98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3A5C23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Dodatkowe informacje/uwagi:</w:t>
            </w:r>
          </w:p>
        </w:tc>
      </w:tr>
      <w:tr w:rsidR="00DE1A98" w:rsidTr="00DE1A98">
        <w:trPr>
          <w:trHeight w:val="1417"/>
        </w:trPr>
        <w:tc>
          <w:tcPr>
            <w:tcW w:w="9321" w:type="dxa"/>
            <w:gridSpan w:val="14"/>
          </w:tcPr>
          <w:p w:rsidR="00DE1A98" w:rsidRPr="001A3090" w:rsidRDefault="00DE1A98" w:rsidP="00A8030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A3090">
              <w:rPr>
                <w:rFonts w:ascii="Tahoma" w:hAnsi="Tahoma" w:cs="Tahoma"/>
                <w:sz w:val="18"/>
                <w:szCs w:val="18"/>
              </w:rPr>
              <w:t xml:space="preserve">Jeśli </w:t>
            </w:r>
            <w:r>
              <w:rPr>
                <w:rFonts w:ascii="Tahoma" w:hAnsi="Tahoma" w:cs="Tahoma"/>
                <w:sz w:val="18"/>
                <w:szCs w:val="18"/>
              </w:rPr>
              <w:t>Rada Miejska Międzychodu</w:t>
            </w:r>
            <w:r w:rsidRPr="001A3090">
              <w:rPr>
                <w:rFonts w:ascii="Tahoma" w:hAnsi="Tahoma" w:cs="Tahoma"/>
                <w:sz w:val="18"/>
                <w:szCs w:val="18"/>
              </w:rPr>
              <w:t xml:space="preserve"> uzna, że nie jest organem właściwym do rozpoznania petycji – przekaże ją organowi</w:t>
            </w:r>
            <w:r>
              <w:rPr>
                <w:rFonts w:ascii="Tahoma" w:hAnsi="Tahoma" w:cs="Tahoma"/>
                <w:sz w:val="18"/>
                <w:szCs w:val="18"/>
              </w:rPr>
              <w:t xml:space="preserve"> właściwemu, </w:t>
            </w:r>
            <w:r w:rsidR="00351FF0">
              <w:rPr>
                <w:rFonts w:ascii="Tahoma" w:hAnsi="Tahoma" w:cs="Tahoma"/>
                <w:sz w:val="18"/>
                <w:szCs w:val="18"/>
              </w:rPr>
              <w:t>a składającego petycję</w:t>
            </w:r>
            <w:r w:rsidRPr="001A3090">
              <w:rPr>
                <w:rFonts w:ascii="Tahoma" w:hAnsi="Tahoma" w:cs="Tahoma"/>
                <w:sz w:val="18"/>
                <w:szCs w:val="18"/>
              </w:rPr>
              <w:t xml:space="preserve"> zawiadomi o tym fakcie.</w:t>
            </w:r>
          </w:p>
          <w:p w:rsidR="00DE1A98" w:rsidRPr="001A3090" w:rsidRDefault="00DE1A98" w:rsidP="00A8030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A3090">
              <w:rPr>
                <w:rFonts w:ascii="Tahoma" w:hAnsi="Tahoma" w:cs="Tahoma"/>
                <w:sz w:val="18"/>
                <w:szCs w:val="18"/>
              </w:rPr>
              <w:t xml:space="preserve">Petycja, która nie zawiera imienia i nazwiska oraz adresu wnoszącego – </w:t>
            </w:r>
            <w:r w:rsidRPr="001A3090">
              <w:rPr>
                <w:rFonts w:ascii="Tahoma" w:hAnsi="Tahoma" w:cs="Tahoma"/>
                <w:b/>
                <w:sz w:val="18"/>
                <w:szCs w:val="18"/>
                <w:u w:val="single"/>
              </w:rPr>
              <w:t>pozostanie bez rozp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atrzenia</w:t>
            </w:r>
            <w:r w:rsidRPr="001A309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E1A98" w:rsidRPr="001A3090" w:rsidRDefault="00DE1A98" w:rsidP="00A8030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A3090">
              <w:rPr>
                <w:rFonts w:ascii="Tahoma" w:hAnsi="Tahoma" w:cs="Tahoma"/>
                <w:sz w:val="18"/>
                <w:szCs w:val="18"/>
              </w:rPr>
              <w:t xml:space="preserve">Petycja, która była już przedmiotem petycji rozpatrzonej przez ten podmiot i nie wnosi nowych faktów i dowodów nieznanych </w:t>
            </w:r>
            <w:r>
              <w:rPr>
                <w:rFonts w:ascii="Tahoma" w:hAnsi="Tahoma" w:cs="Tahoma"/>
                <w:sz w:val="18"/>
                <w:szCs w:val="18"/>
              </w:rPr>
              <w:t xml:space="preserve">wcześniej </w:t>
            </w:r>
            <w:r w:rsidRPr="001A3090">
              <w:rPr>
                <w:rFonts w:ascii="Tahoma" w:hAnsi="Tahoma" w:cs="Tahoma"/>
                <w:sz w:val="18"/>
                <w:szCs w:val="18"/>
              </w:rPr>
              <w:t xml:space="preserve">podmiotowi właściwemu do rozpatrzenia- </w:t>
            </w:r>
            <w:r w:rsidRPr="001A3090">
              <w:rPr>
                <w:rFonts w:ascii="Tahoma" w:hAnsi="Tahoma" w:cs="Tahoma"/>
                <w:b/>
                <w:sz w:val="18"/>
                <w:szCs w:val="18"/>
                <w:u w:val="single"/>
              </w:rPr>
              <w:t>pozostanie bez rozp</w:t>
            </w: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atrzenia</w:t>
            </w:r>
            <w:r w:rsidRPr="001A3090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E1A98" w:rsidRPr="00CC121D" w:rsidRDefault="00DE1A98" w:rsidP="00A8030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color w:val="1A1A1A"/>
                <w:shd w:val="clear" w:color="auto" w:fill="FFFFFF"/>
              </w:rPr>
            </w:pPr>
            <w:r w:rsidRPr="001A3090">
              <w:rPr>
                <w:rFonts w:ascii="Tahoma" w:hAnsi="Tahoma" w:cs="Tahoma"/>
                <w:sz w:val="18"/>
                <w:szCs w:val="18"/>
              </w:rPr>
              <w:t>Petycja składana w formie pisemnej powinna być podpisana przez podmiot wnoszący petycję, a jeżeli podmiotem wnoszącym petycję nie jest osoba fizyczna lub gdy petycję wnosi grupa podmiotów – przez osobę reprezentującą podmiot wnoszący petycję.</w:t>
            </w:r>
            <w:r>
              <w:rPr>
                <w:rFonts w:ascii="Arial" w:hAnsi="Arial" w:cs="Arial"/>
                <w:color w:val="1A1A1A"/>
                <w:shd w:val="clear" w:color="auto" w:fill="FFFFFF"/>
              </w:rPr>
              <w:t xml:space="preserve"> </w:t>
            </w:r>
            <w:r w:rsidRPr="00A42A82"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>Petycja składana za pomocą środków komunikacji elektronicznej może być opatrzona bezpiecznym podpisem elektronicznym weryfikowanym przy pomocy ważnego kwalifikowanego certyfikatu oraz powinna zawierać także adres poczty elektronicznej podmiotu wnoszącego petycję</w:t>
            </w:r>
            <w:r>
              <w:rPr>
                <w:rFonts w:ascii="Tahoma" w:hAnsi="Tahoma" w:cs="Tahoma"/>
                <w:color w:val="1A1A1A"/>
                <w:sz w:val="18"/>
                <w:szCs w:val="18"/>
                <w:shd w:val="clear" w:color="auto" w:fill="FFFFFF"/>
              </w:rPr>
              <w:t>.</w:t>
            </w:r>
          </w:p>
          <w:p w:rsidR="00DE1A98" w:rsidRPr="001A3090" w:rsidRDefault="00DE1A98" w:rsidP="00A80301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Petycja która nie zawiera adresata i przedmiotu petycji, a w przypadku składania jej  w interesie podmiotu trzeciego - imienia, nazwiska, nazwy miejsca zamieszkania albo siedziby, adresu do korespondencji lub adresu poczty elektronicznej tego podmiotu, a także zgody na złożenie petycji w jego </w:t>
            </w:r>
            <w:r w:rsidRPr="00433C9B">
              <w:rPr>
                <w:rFonts w:ascii="Tahoma" w:hAnsi="Tahoma" w:cs="Tahoma"/>
                <w:sz w:val="18"/>
                <w:szCs w:val="18"/>
              </w:rPr>
              <w:t>interesie</w:t>
            </w:r>
            <w:r>
              <w:rPr>
                <w:rFonts w:ascii="Tahoma" w:hAnsi="Tahoma" w:cs="Tahoma"/>
                <w:sz w:val="18"/>
                <w:szCs w:val="18"/>
              </w:rPr>
              <w:t>; Rada Miejska Międzychodu</w:t>
            </w:r>
            <w:r w:rsidRPr="00433C9B">
              <w:rPr>
                <w:rFonts w:ascii="Tahoma" w:hAnsi="Tahoma" w:cs="Tahoma"/>
                <w:sz w:val="18"/>
                <w:szCs w:val="18"/>
              </w:rPr>
              <w:t xml:space="preserve"> wzywa, w terminie 30 dni od dnia złożenia petycji, podmiot wnoszący petycję do uzupełnienia lub wyjaśnienia treści petycji w terminie 14 dni z pouczeniem, że petycja, której treść nie zostanie uzupełniona lub wyjaśniona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  <w:r w:rsidRPr="000C75D8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nie będzie rozpatrzona.</w:t>
            </w:r>
          </w:p>
        </w:tc>
      </w:tr>
      <w:tr w:rsidR="00DE1A98" w:rsidTr="00A80301">
        <w:tc>
          <w:tcPr>
            <w:tcW w:w="9321" w:type="dxa"/>
            <w:gridSpan w:val="14"/>
            <w:shd w:val="clear" w:color="auto" w:fill="E5DFEC" w:themeFill="accent4" w:themeFillTint="33"/>
          </w:tcPr>
          <w:p w:rsidR="00DE1A98" w:rsidRPr="00863DD5" w:rsidRDefault="00DE1A98" w:rsidP="00DE1A9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after="4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lastRenderedPageBreak/>
              <w:t>Formularze i wnioski do usługi:</w:t>
            </w:r>
          </w:p>
        </w:tc>
      </w:tr>
      <w:tr w:rsidR="00DE1A98" w:rsidRPr="00F303AB" w:rsidTr="00A80301">
        <w:tc>
          <w:tcPr>
            <w:tcW w:w="9321" w:type="dxa"/>
            <w:gridSpan w:val="14"/>
          </w:tcPr>
          <w:p w:rsidR="00DE1A98" w:rsidRPr="000B6806" w:rsidRDefault="00DE1A98" w:rsidP="00DE1A9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ind w:left="567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</w:rPr>
              <w:t>Formularz do złożenia petycji</w:t>
            </w:r>
          </w:p>
        </w:tc>
      </w:tr>
    </w:tbl>
    <w:p w:rsidR="00DE1A98" w:rsidRPr="00FC0A22" w:rsidRDefault="00DE1A98" w:rsidP="00DE1A98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  <w:sz w:val="18"/>
          <w:szCs w:val="20"/>
        </w:rPr>
      </w:pPr>
    </w:p>
    <w:p w:rsidR="00DE1A98" w:rsidRPr="00501900" w:rsidRDefault="00DE1A98" w:rsidP="00DE1A9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501900">
        <w:rPr>
          <w:rFonts w:ascii="Tahoma" w:hAnsi="Tahoma" w:cs="Tahoma"/>
          <w:i/>
          <w:color w:val="000000"/>
          <w:sz w:val="18"/>
          <w:szCs w:val="18"/>
        </w:rPr>
        <w:t xml:space="preserve">Niniejsza karta zawiera opis podstawowej procedury i może nie uwzględniać szczególnych przypadków związanych z załatwieniem danej sprawy, wynikających z obowiązujących przepisów prawa. Treść karty nie może być źródłem praw lub obowiązków wnioskodawcy, organu lub osób trzecich. </w:t>
      </w:r>
    </w:p>
    <w:p w:rsidR="00DE1A98" w:rsidRPr="00501900" w:rsidRDefault="00DE1A98" w:rsidP="00DE1A98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3F1718" w:rsidRDefault="003F1718"/>
    <w:sectPr w:rsidR="003F1718" w:rsidSect="003F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FE4"/>
    <w:multiLevelType w:val="hybridMultilevel"/>
    <w:tmpl w:val="9A9C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4008B"/>
    <w:multiLevelType w:val="hybridMultilevel"/>
    <w:tmpl w:val="36FA6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1400C"/>
    <w:multiLevelType w:val="hybridMultilevel"/>
    <w:tmpl w:val="67B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A98"/>
    <w:rsid w:val="000E5DFD"/>
    <w:rsid w:val="001551EC"/>
    <w:rsid w:val="00163B0E"/>
    <w:rsid w:val="00287520"/>
    <w:rsid w:val="00292BAC"/>
    <w:rsid w:val="002D02AC"/>
    <w:rsid w:val="002F0CE0"/>
    <w:rsid w:val="0032672F"/>
    <w:rsid w:val="00351FF0"/>
    <w:rsid w:val="003F1718"/>
    <w:rsid w:val="004F74D2"/>
    <w:rsid w:val="00592AC0"/>
    <w:rsid w:val="006052D9"/>
    <w:rsid w:val="00680208"/>
    <w:rsid w:val="006D7B31"/>
    <w:rsid w:val="007B5FC0"/>
    <w:rsid w:val="0083652C"/>
    <w:rsid w:val="00855D8F"/>
    <w:rsid w:val="00864E7C"/>
    <w:rsid w:val="008B3A90"/>
    <w:rsid w:val="0098642E"/>
    <w:rsid w:val="00AA7E1E"/>
    <w:rsid w:val="00C35F59"/>
    <w:rsid w:val="00C44428"/>
    <w:rsid w:val="00C9136A"/>
    <w:rsid w:val="00C960F2"/>
    <w:rsid w:val="00CD1AC6"/>
    <w:rsid w:val="00CE7F7D"/>
    <w:rsid w:val="00D7076D"/>
    <w:rsid w:val="00DE1A98"/>
    <w:rsid w:val="00E45676"/>
    <w:rsid w:val="00EC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A98"/>
    <w:pPr>
      <w:ind w:left="720"/>
      <w:contextualSpacing/>
    </w:pPr>
  </w:style>
  <w:style w:type="table" w:styleId="Tabela-Siatka">
    <w:name w:val="Table Grid"/>
    <w:basedOn w:val="Standardowy"/>
    <w:uiPriority w:val="59"/>
    <w:rsid w:val="00DE1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1A9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1A98"/>
    <w:rPr>
      <w:color w:val="0000FF"/>
      <w:u w:val="single"/>
    </w:rPr>
  </w:style>
  <w:style w:type="paragraph" w:styleId="Bezodstpw">
    <w:name w:val="No Spacing"/>
    <w:uiPriority w:val="1"/>
    <w:qFormat/>
    <w:rsid w:val="00DE1A98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DE1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ednostka_organizacyjna_nieposiadaj%C4%85ca_osobowo%C5%9Bci_prawn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Osoba_praw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Osoba_fizyczna" TargetMode="External"/><Relationship Id="rId11" Type="http://schemas.openxmlformats.org/officeDocument/2006/relationships/hyperlink" Target="https://pl.wikipedia.org/wiki/Ustawa_o_petycjach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ada@miedzycho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Skar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Pisarzewska</dc:creator>
  <cp:lastModifiedBy>akasinska</cp:lastModifiedBy>
  <cp:revision>5</cp:revision>
  <dcterms:created xsi:type="dcterms:W3CDTF">2018-05-29T10:31:00Z</dcterms:created>
  <dcterms:modified xsi:type="dcterms:W3CDTF">2018-06-12T07:33:00Z</dcterms:modified>
</cp:coreProperties>
</file>